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DD" w:rsidRDefault="00230BE3"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</w:t>
      </w:r>
      <w:r>
        <w:rPr>
          <w:rFonts w:ascii="宋体" w:hAnsi="宋体"/>
          <w:b/>
          <w:sz w:val="32"/>
          <w:szCs w:val="32"/>
        </w:rPr>
        <w:t>0</w:t>
      </w:r>
      <w:r>
        <w:rPr>
          <w:rFonts w:ascii="宋体" w:hAnsi="宋体" w:hint="eastAsia"/>
          <w:b/>
          <w:sz w:val="32"/>
          <w:szCs w:val="32"/>
        </w:rPr>
        <w:t>26</w:t>
      </w:r>
      <w:r>
        <w:rPr>
          <w:rFonts w:ascii="宋体" w:hAnsi="宋体" w:hint="eastAsia"/>
          <w:b/>
          <w:sz w:val="32"/>
          <w:szCs w:val="32"/>
        </w:rPr>
        <w:t>年中国海洋大学教职工篮球比赛规程</w:t>
      </w:r>
    </w:p>
    <w:p w:rsidR="005720DD" w:rsidRDefault="005720DD">
      <w:pPr>
        <w:spacing w:line="380" w:lineRule="exact"/>
        <w:jc w:val="center"/>
        <w:rPr>
          <w:rFonts w:ascii="宋体" w:hAnsi="宋体"/>
          <w:b/>
          <w:sz w:val="44"/>
          <w:szCs w:val="44"/>
        </w:rPr>
      </w:pPr>
    </w:p>
    <w:p w:rsidR="005720DD" w:rsidRDefault="00230BE3">
      <w:pPr>
        <w:spacing w:line="240" w:lineRule="atLeast"/>
        <w:ind w:firstLine="645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一、比赛时间、地点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>
        <w:rPr>
          <w:rFonts w:ascii="仿宋_GB2312" w:eastAsia="仿宋_GB2312" w:hAnsi="宋体" w:hint="eastAsia"/>
          <w:sz w:val="28"/>
          <w:szCs w:val="28"/>
        </w:rPr>
        <w:t>时间：</w:t>
      </w:r>
      <w:r>
        <w:rPr>
          <w:rFonts w:ascii="仿宋_GB2312" w:eastAsia="仿宋_GB2312" w:hAnsi="宋体" w:hint="eastAsia"/>
          <w:sz w:val="28"/>
          <w:szCs w:val="28"/>
        </w:rPr>
        <w:t>2026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>5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>7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>
        <w:rPr>
          <w:rFonts w:ascii="仿宋_GB2312" w:eastAsia="仿宋_GB2312" w:hAnsi="宋体" w:hint="eastAsia"/>
          <w:sz w:val="28"/>
          <w:szCs w:val="28"/>
        </w:rPr>
        <w:t>22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>；</w:t>
      </w:r>
    </w:p>
    <w:p w:rsidR="005720DD" w:rsidRDefault="00230BE3">
      <w:pPr>
        <w:spacing w:line="240" w:lineRule="atLeast"/>
        <w:ind w:firstLine="645"/>
        <w:rPr>
          <w:rFonts w:ascii="黑体" w:eastAsia="黑体" w:hAnsi="宋体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>
        <w:rPr>
          <w:rFonts w:ascii="仿宋_GB2312" w:eastAsia="仿宋_GB2312" w:hAnsi="宋体" w:hint="eastAsia"/>
          <w:sz w:val="28"/>
          <w:szCs w:val="28"/>
        </w:rPr>
        <w:t>地点：崂山校区北区塑胶篮球场、西海岸校区篮球场（第一阶段）、崂山校区体育馆副馆（第二阶段）。</w:t>
      </w:r>
    </w:p>
    <w:p w:rsidR="005720DD" w:rsidRDefault="00230BE3">
      <w:pPr>
        <w:spacing w:line="240" w:lineRule="atLeast"/>
        <w:ind w:firstLine="645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二</w:t>
      </w:r>
      <w:r>
        <w:rPr>
          <w:rFonts w:ascii="黑体" w:eastAsia="黑体" w:hAnsi="宋体" w:hint="eastAsia"/>
          <w:b/>
          <w:sz w:val="28"/>
          <w:szCs w:val="28"/>
        </w:rPr>
        <w:t>、参赛办法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>
        <w:rPr>
          <w:rFonts w:ascii="仿宋_GB2312" w:eastAsia="仿宋_GB2312" w:hAnsi="宋体" w:hint="eastAsia"/>
          <w:sz w:val="28"/>
          <w:szCs w:val="28"/>
        </w:rPr>
        <w:t>以部门工会为单位报名，也可两个部门工会联合组队（不超过两个部门）。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>
        <w:rPr>
          <w:rFonts w:ascii="仿宋_GB2312" w:eastAsia="仿宋_GB2312" w:hAnsi="宋体" w:hint="eastAsia"/>
          <w:sz w:val="28"/>
          <w:szCs w:val="28"/>
        </w:rPr>
        <w:t>本次比赛采取男女混合组队方式，参赛运动员必须是身体健康、适合参加篮球运动的</w:t>
      </w:r>
      <w:r>
        <w:rPr>
          <w:rFonts w:ascii="仿宋_GB2312" w:eastAsia="仿宋_GB2312" w:hAnsi="宋体" w:hint="eastAsia"/>
          <w:sz w:val="28"/>
          <w:szCs w:val="28"/>
        </w:rPr>
        <w:t>在职</w:t>
      </w:r>
      <w:r>
        <w:rPr>
          <w:rFonts w:ascii="仿宋_GB2312" w:eastAsia="仿宋_GB2312" w:hAnsi="宋体" w:hint="eastAsia"/>
          <w:sz w:val="28"/>
          <w:szCs w:val="28"/>
        </w:rPr>
        <w:t>教职工。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r>
        <w:rPr>
          <w:rFonts w:ascii="仿宋_GB2312" w:eastAsia="仿宋_GB2312" w:hAnsi="宋体" w:hint="eastAsia"/>
          <w:sz w:val="28"/>
          <w:szCs w:val="28"/>
        </w:rPr>
        <w:t>各队可报</w:t>
      </w:r>
      <w:r>
        <w:rPr>
          <w:rFonts w:ascii="仿宋_GB2312" w:eastAsia="仿宋_GB2312" w:hAnsi="宋体" w:hint="eastAsia"/>
          <w:sz w:val="28"/>
          <w:szCs w:val="28"/>
        </w:rPr>
        <w:t>10-15</w:t>
      </w:r>
      <w:r>
        <w:rPr>
          <w:rFonts w:ascii="仿宋_GB2312" w:eastAsia="仿宋_GB2312" w:hAnsi="宋体" w:hint="eastAsia"/>
          <w:sz w:val="28"/>
          <w:szCs w:val="28"/>
        </w:rPr>
        <w:t>人（含教练、领队、运动员），其中女队员不少于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人，名单一经确认不得随意更改，校工会根据各队报名表为参赛队员购买保险。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4.</w:t>
      </w:r>
      <w:r>
        <w:rPr>
          <w:rFonts w:ascii="仿宋_GB2312" w:eastAsia="仿宋_GB2312" w:hAnsi="宋体" w:hint="eastAsia"/>
          <w:sz w:val="28"/>
          <w:szCs w:val="28"/>
        </w:rPr>
        <w:t>参赛各队需自备比赛服，并做好比赛的相关</w:t>
      </w:r>
      <w:r>
        <w:rPr>
          <w:rFonts w:ascii="仿宋_GB2312" w:eastAsia="仿宋_GB2312" w:hAnsi="宋体" w:hint="eastAsia"/>
          <w:sz w:val="28"/>
          <w:szCs w:val="28"/>
        </w:rPr>
        <w:t>组织</w:t>
      </w:r>
      <w:r>
        <w:rPr>
          <w:rFonts w:ascii="仿宋_GB2312" w:eastAsia="仿宋_GB2312" w:hAnsi="宋体" w:hint="eastAsia"/>
          <w:sz w:val="28"/>
          <w:szCs w:val="28"/>
        </w:rPr>
        <w:t>工作。</w:t>
      </w:r>
    </w:p>
    <w:p w:rsidR="005720DD" w:rsidRDefault="00230BE3">
      <w:pPr>
        <w:spacing w:line="240" w:lineRule="atLeast"/>
        <w:ind w:firstLine="645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三</w:t>
      </w:r>
      <w:r>
        <w:rPr>
          <w:rFonts w:ascii="黑体" w:eastAsia="黑体" w:hAnsi="宋体" w:hint="eastAsia"/>
          <w:b/>
          <w:sz w:val="28"/>
          <w:szCs w:val="28"/>
        </w:rPr>
        <w:t>、竞赛办法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为</w:t>
      </w:r>
      <w:r>
        <w:rPr>
          <w:rFonts w:ascii="仿宋_GB2312" w:eastAsia="仿宋_GB2312" w:hAnsi="宋体" w:hint="eastAsia"/>
          <w:sz w:val="28"/>
          <w:szCs w:val="28"/>
        </w:rPr>
        <w:t>鼓励</w:t>
      </w:r>
      <w:r>
        <w:rPr>
          <w:rFonts w:ascii="仿宋_GB2312" w:eastAsia="仿宋_GB2312" w:hAnsi="宋体" w:hint="eastAsia"/>
          <w:sz w:val="28"/>
          <w:szCs w:val="28"/>
        </w:rPr>
        <w:t>更多教工参与比赛，在采用中国篮协最新《篮球竞赛规则》基础上，特制定以下规定：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（一）比赛时间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比赛全场共四节，每节</w:t>
      </w:r>
      <w:r>
        <w:rPr>
          <w:rFonts w:ascii="仿宋_GB2312" w:eastAsia="仿宋_GB2312" w:hAnsi="宋体" w:hint="eastAsia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分钟，每节间隔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分钟，中场休息</w:t>
      </w:r>
      <w:r>
        <w:rPr>
          <w:rFonts w:ascii="仿宋_GB2312" w:eastAsia="仿宋_GB2312" w:hAnsi="宋体" w:hint="eastAsia"/>
          <w:sz w:val="28"/>
          <w:szCs w:val="28"/>
        </w:rPr>
        <w:t>10</w:t>
      </w:r>
      <w:r>
        <w:rPr>
          <w:rFonts w:ascii="仿宋_GB2312" w:eastAsia="仿宋_GB2312" w:hAnsi="宋体" w:hint="eastAsia"/>
          <w:sz w:val="28"/>
          <w:szCs w:val="28"/>
        </w:rPr>
        <w:t>分钟。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预赛阶段第四节最后</w:t>
      </w:r>
      <w:r>
        <w:rPr>
          <w:rFonts w:ascii="仿宋_GB2312" w:eastAsia="仿宋_GB2312" w:hAnsi="宋体" w:hint="eastAsia"/>
          <w:b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sz w:val="28"/>
          <w:szCs w:val="28"/>
        </w:rPr>
        <w:t>分钟按净时间计时，其余比赛过程除暂停、罚球外中途不停表。复赛阶段全部比赛按净时间计时。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（二）女队员比赛及得分规则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、比赛前两节的前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分钟，各队必须派一名女队员上场，女队员得分作如下规定：</w:t>
      </w:r>
      <w:r>
        <w:rPr>
          <w:rFonts w:ascii="仿宋_GB2312" w:eastAsia="仿宋_GB2312" w:hAnsi="宋体" w:hint="eastAsia"/>
          <w:b/>
          <w:sz w:val="28"/>
          <w:szCs w:val="28"/>
        </w:rPr>
        <w:t>限制区（三秒区）内得分计</w:t>
      </w:r>
      <w:r>
        <w:rPr>
          <w:rFonts w:ascii="仿宋_GB2312" w:eastAsia="仿宋_GB2312" w:hAnsi="宋体" w:hint="eastAsia"/>
          <w:b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sz w:val="28"/>
          <w:szCs w:val="28"/>
        </w:rPr>
        <w:t>分，三秒区外、三分区内得分计</w:t>
      </w:r>
      <w:r>
        <w:rPr>
          <w:rFonts w:ascii="仿宋_GB2312" w:eastAsia="仿宋_GB2312" w:hAnsi="宋体" w:hint="eastAsia"/>
          <w:b/>
          <w:sz w:val="28"/>
          <w:szCs w:val="28"/>
        </w:rPr>
        <w:t>3</w:t>
      </w:r>
      <w:r>
        <w:rPr>
          <w:rFonts w:ascii="仿宋_GB2312" w:eastAsia="仿宋_GB2312" w:hAnsi="宋体" w:hint="eastAsia"/>
          <w:b/>
          <w:sz w:val="28"/>
          <w:szCs w:val="28"/>
        </w:rPr>
        <w:t>分，三分线外计</w:t>
      </w:r>
      <w:r>
        <w:rPr>
          <w:rFonts w:ascii="仿宋_GB2312" w:eastAsia="仿宋_GB2312" w:hAnsi="宋体" w:hint="eastAsia"/>
          <w:b/>
          <w:sz w:val="28"/>
          <w:szCs w:val="28"/>
        </w:rPr>
        <w:t>4</w:t>
      </w:r>
      <w:r>
        <w:rPr>
          <w:rFonts w:ascii="仿宋_GB2312" w:eastAsia="仿宋_GB2312" w:hAnsi="宋体" w:hint="eastAsia"/>
          <w:b/>
          <w:sz w:val="28"/>
          <w:szCs w:val="28"/>
        </w:rPr>
        <w:t>分。</w:t>
      </w:r>
      <w:r>
        <w:rPr>
          <w:rFonts w:ascii="仿宋_GB2312" w:eastAsia="仿宋_GB2312" w:hAnsi="宋体" w:hint="eastAsia"/>
          <w:sz w:val="28"/>
          <w:szCs w:val="28"/>
        </w:rPr>
        <w:t>比赛中女队员之间相互攻防，男队员不得防守女队员，否则判男队员犯规，执行罚球规定（如果女队员三步上篮或投篮时，对方男队员故意犯规，将判该男队员</w:t>
      </w:r>
      <w:r>
        <w:rPr>
          <w:rFonts w:ascii="仿宋_GB2312" w:eastAsia="仿宋_GB2312" w:hAnsi="宋体" w:hint="eastAsia"/>
          <w:b/>
          <w:sz w:val="28"/>
          <w:szCs w:val="28"/>
        </w:rPr>
        <w:t>违体犯规</w:t>
      </w:r>
      <w:r>
        <w:rPr>
          <w:rFonts w:ascii="仿宋_GB2312" w:eastAsia="仿宋_GB2312" w:hAnsi="宋体" w:hint="eastAsia"/>
          <w:sz w:val="28"/>
          <w:szCs w:val="28"/>
        </w:rPr>
        <w:t>，执行两罚一掷）。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、若参赛队无女队员上场，则比赛前两节的前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分钟仅能由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名男队员上场。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、除比赛前两节的前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分钟外，其余比赛时间内若有女队员上场，则执行男女同等规定。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（三）分组办法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2024</w:t>
      </w:r>
      <w:r>
        <w:rPr>
          <w:rFonts w:ascii="仿宋_GB2312" w:eastAsia="仿宋_GB2312" w:hAnsi="宋体" w:hint="eastAsia"/>
          <w:sz w:val="28"/>
          <w:szCs w:val="28"/>
        </w:rPr>
        <w:t>年校教职工篮球赛</w:t>
      </w:r>
      <w:r>
        <w:rPr>
          <w:rFonts w:ascii="仿宋_GB2312" w:eastAsia="仿宋_GB2312" w:hAnsi="宋体" w:hint="eastAsia"/>
          <w:sz w:val="28"/>
          <w:szCs w:val="28"/>
        </w:rPr>
        <w:t>前四名为种子队，其余各队抽签分组。具体分组办法</w:t>
      </w:r>
      <w:r>
        <w:rPr>
          <w:rFonts w:ascii="仿宋_GB2312" w:eastAsia="仿宋_GB2312" w:hAnsi="宋体" w:hint="eastAsia"/>
          <w:sz w:val="28"/>
          <w:szCs w:val="28"/>
        </w:rPr>
        <w:t>在领队会上</w:t>
      </w:r>
      <w:r>
        <w:rPr>
          <w:rFonts w:ascii="仿宋_GB2312" w:eastAsia="仿宋_GB2312" w:hAnsi="宋体" w:hint="eastAsia"/>
          <w:sz w:val="28"/>
          <w:szCs w:val="28"/>
        </w:rPr>
        <w:t>确定。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（四）处罚办法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1</w:t>
      </w:r>
      <w:r>
        <w:rPr>
          <w:rFonts w:ascii="仿宋_GB2312" w:eastAsia="仿宋_GB2312" w:hAnsi="宋体" w:hint="eastAsia"/>
          <w:b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sz w:val="28"/>
          <w:szCs w:val="28"/>
        </w:rPr>
        <w:t>罢赛处罚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比赛过程中，参赛队无论</w:t>
      </w:r>
      <w:r>
        <w:rPr>
          <w:rFonts w:ascii="仿宋_GB2312" w:eastAsia="仿宋_GB2312" w:hAnsi="宋体" w:hint="eastAsia"/>
          <w:b/>
          <w:sz w:val="28"/>
          <w:szCs w:val="28"/>
        </w:rPr>
        <w:t>因</w:t>
      </w:r>
      <w:r>
        <w:rPr>
          <w:rFonts w:ascii="仿宋_GB2312" w:eastAsia="仿宋_GB2312" w:hAnsi="宋体" w:hint="eastAsia"/>
          <w:b/>
          <w:sz w:val="28"/>
          <w:szCs w:val="28"/>
        </w:rPr>
        <w:t>何种原因罢赛，致使比赛无法正常继续进行，罢赛队本场比赛按</w:t>
      </w:r>
      <w:r>
        <w:rPr>
          <w:rFonts w:ascii="仿宋_GB2312" w:eastAsia="仿宋_GB2312" w:hAnsi="宋体" w:hint="eastAsia"/>
          <w:b/>
          <w:sz w:val="28"/>
          <w:szCs w:val="28"/>
        </w:rPr>
        <w:t>0:20</w:t>
      </w:r>
      <w:r>
        <w:rPr>
          <w:rFonts w:ascii="仿宋_GB2312" w:eastAsia="仿宋_GB2312" w:hAnsi="宋体" w:hint="eastAsia"/>
          <w:b/>
          <w:sz w:val="28"/>
          <w:szCs w:val="28"/>
        </w:rPr>
        <w:t>计负，取消罢赛队后续比赛资格。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2</w:t>
      </w:r>
      <w:r>
        <w:rPr>
          <w:rFonts w:ascii="仿宋_GB2312" w:eastAsia="仿宋_GB2312" w:hAnsi="宋体" w:hint="eastAsia"/>
          <w:b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sz w:val="28"/>
          <w:szCs w:val="28"/>
        </w:rPr>
        <w:t>弃权处罚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参赛队无论</w:t>
      </w:r>
      <w:r>
        <w:rPr>
          <w:rFonts w:ascii="仿宋_GB2312" w:eastAsia="仿宋_GB2312" w:hAnsi="宋体" w:hint="eastAsia"/>
          <w:b/>
          <w:sz w:val="28"/>
          <w:szCs w:val="28"/>
        </w:rPr>
        <w:t>因</w:t>
      </w:r>
      <w:r>
        <w:rPr>
          <w:rFonts w:ascii="仿宋_GB2312" w:eastAsia="仿宋_GB2312" w:hAnsi="宋体" w:hint="eastAsia"/>
          <w:b/>
          <w:sz w:val="28"/>
          <w:szCs w:val="28"/>
        </w:rPr>
        <w:t>何种原因弃权，致使比赛无法按原定计划正常进行，弃权队本场比赛按</w:t>
      </w:r>
      <w:r>
        <w:rPr>
          <w:rFonts w:ascii="仿宋_GB2312" w:eastAsia="仿宋_GB2312" w:hAnsi="宋体" w:hint="eastAsia"/>
          <w:b/>
          <w:sz w:val="28"/>
          <w:szCs w:val="28"/>
        </w:rPr>
        <w:t>0:20</w:t>
      </w:r>
      <w:r>
        <w:rPr>
          <w:rFonts w:ascii="仿宋_GB2312" w:eastAsia="仿宋_GB2312" w:hAnsi="宋体" w:hint="eastAsia"/>
          <w:b/>
          <w:sz w:val="28"/>
          <w:szCs w:val="28"/>
        </w:rPr>
        <w:t>计负，核减参赛</w:t>
      </w:r>
      <w:r>
        <w:rPr>
          <w:rFonts w:ascii="仿宋_GB2312" w:eastAsia="仿宋_GB2312" w:hAnsi="宋体" w:hint="eastAsia"/>
          <w:b/>
          <w:sz w:val="28"/>
          <w:szCs w:val="28"/>
        </w:rPr>
        <w:t>奖品额度</w:t>
      </w:r>
      <w:r>
        <w:rPr>
          <w:rFonts w:ascii="仿宋_GB2312" w:eastAsia="仿宋_GB2312" w:hAnsi="宋体" w:hint="eastAsia"/>
          <w:b/>
          <w:sz w:val="28"/>
          <w:szCs w:val="28"/>
        </w:rPr>
        <w:t>，弃权两场比赛取消</w:t>
      </w:r>
      <w:r>
        <w:rPr>
          <w:rFonts w:ascii="仿宋_GB2312" w:eastAsia="仿宋_GB2312" w:hAnsi="宋体" w:hint="eastAsia"/>
          <w:b/>
          <w:sz w:val="28"/>
          <w:szCs w:val="28"/>
        </w:rPr>
        <w:t>获奖资格</w:t>
      </w:r>
      <w:r>
        <w:rPr>
          <w:rFonts w:ascii="仿宋_GB2312" w:eastAsia="仿宋_GB2312" w:hAnsi="宋体" w:hint="eastAsia"/>
          <w:b/>
          <w:sz w:val="28"/>
          <w:szCs w:val="28"/>
        </w:rPr>
        <w:t>。</w:t>
      </w:r>
      <w:bookmarkStart w:id="0" w:name="_GoBack"/>
      <w:bookmarkEnd w:id="0"/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3</w:t>
      </w:r>
      <w:r>
        <w:rPr>
          <w:rFonts w:ascii="仿宋_GB2312" w:eastAsia="仿宋_GB2312" w:hAnsi="宋体" w:hint="eastAsia"/>
          <w:b/>
          <w:sz w:val="28"/>
          <w:szCs w:val="28"/>
        </w:rPr>
        <w:t>.</w:t>
      </w:r>
      <w:r>
        <w:rPr>
          <w:rFonts w:ascii="仿宋_GB2312" w:eastAsia="仿宋_GB2312" w:hAnsi="宋体" w:hint="eastAsia"/>
          <w:b/>
          <w:sz w:val="28"/>
          <w:szCs w:val="28"/>
        </w:rPr>
        <w:t>队员作假处罚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比赛过程中如出现非本部门教职工参赛情况，一经查实，作假参赛队本次比赛所有场次按</w:t>
      </w:r>
      <w:r>
        <w:rPr>
          <w:rFonts w:ascii="仿宋_GB2312" w:eastAsia="仿宋_GB2312" w:hAnsi="宋体" w:hint="eastAsia"/>
          <w:b/>
          <w:sz w:val="28"/>
          <w:szCs w:val="28"/>
        </w:rPr>
        <w:t>0:20</w:t>
      </w:r>
      <w:r>
        <w:rPr>
          <w:rFonts w:ascii="仿宋_GB2312" w:eastAsia="仿宋_GB2312" w:hAnsi="宋体" w:hint="eastAsia"/>
          <w:b/>
          <w:sz w:val="28"/>
          <w:szCs w:val="28"/>
        </w:rPr>
        <w:t>计负，取消该参赛队后续比赛资格及</w:t>
      </w:r>
      <w:r>
        <w:rPr>
          <w:rFonts w:ascii="仿宋_GB2312" w:eastAsia="仿宋_GB2312" w:hAnsi="宋体" w:hint="eastAsia"/>
          <w:b/>
          <w:sz w:val="28"/>
          <w:szCs w:val="28"/>
        </w:rPr>
        <w:t>获奖资格</w:t>
      </w:r>
      <w:r>
        <w:rPr>
          <w:rFonts w:ascii="仿宋_GB2312" w:eastAsia="仿宋_GB2312" w:hAnsi="宋体" w:hint="eastAsia"/>
          <w:b/>
          <w:sz w:val="28"/>
          <w:szCs w:val="28"/>
        </w:rPr>
        <w:t>。</w:t>
      </w:r>
    </w:p>
    <w:p w:rsidR="005720DD" w:rsidRDefault="00230BE3">
      <w:pPr>
        <w:spacing w:line="240" w:lineRule="atLeast"/>
        <w:ind w:firstLine="645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四</w:t>
      </w:r>
      <w:r>
        <w:rPr>
          <w:rFonts w:ascii="黑体" w:eastAsia="黑体" w:hAnsi="宋体" w:hint="eastAsia"/>
          <w:b/>
          <w:sz w:val="28"/>
          <w:szCs w:val="28"/>
        </w:rPr>
        <w:t>、录取名次与奖励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比赛队伍多于</w:t>
      </w:r>
      <w:r>
        <w:rPr>
          <w:rFonts w:ascii="仿宋_GB2312" w:eastAsia="仿宋_GB2312" w:hAnsi="宋体" w:hint="eastAsia"/>
          <w:sz w:val="28"/>
          <w:szCs w:val="28"/>
        </w:rPr>
        <w:t>12</w:t>
      </w:r>
      <w:r>
        <w:rPr>
          <w:rFonts w:ascii="仿宋_GB2312" w:eastAsia="仿宋_GB2312" w:hAnsi="宋体" w:hint="eastAsia"/>
          <w:sz w:val="28"/>
          <w:szCs w:val="28"/>
        </w:rPr>
        <w:t>（含）支时，设冠军一个，亚军一个，季军两个。五至八名为优胜奖，精神文明奖若干。如比赛队伍少于</w:t>
      </w:r>
      <w:r>
        <w:rPr>
          <w:rFonts w:ascii="仿宋_GB2312" w:eastAsia="仿宋_GB2312" w:hAnsi="宋体" w:hint="eastAsia"/>
          <w:sz w:val="28"/>
          <w:szCs w:val="28"/>
        </w:rPr>
        <w:t>12</w:t>
      </w:r>
      <w:r>
        <w:rPr>
          <w:rFonts w:ascii="仿宋_GB2312" w:eastAsia="仿宋_GB2312" w:hAnsi="宋体" w:hint="eastAsia"/>
          <w:sz w:val="28"/>
          <w:szCs w:val="28"/>
        </w:rPr>
        <w:t>支，则按比例核减优胜奖数量。</w:t>
      </w:r>
    </w:p>
    <w:p w:rsidR="005720DD" w:rsidRDefault="00230BE3">
      <w:pPr>
        <w:spacing w:line="240" w:lineRule="atLeast"/>
        <w:ind w:firstLine="645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五</w:t>
      </w:r>
      <w:r>
        <w:rPr>
          <w:rFonts w:ascii="黑体" w:eastAsia="黑体" w:hAnsi="宋体" w:hint="eastAsia"/>
          <w:b/>
          <w:sz w:val="28"/>
          <w:szCs w:val="28"/>
        </w:rPr>
        <w:t>、仲裁委员会</w:t>
      </w:r>
    </w:p>
    <w:p w:rsidR="005720DD" w:rsidRDefault="00230BE3">
      <w:pPr>
        <w:spacing w:line="240" w:lineRule="atLeast"/>
        <w:ind w:firstLine="64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本次比赛设立仲裁委员会，由总裁判长（外聘裁判担任）、曹少鹏、王毅、王军组成，负责受理并处理比赛过程中出现的一切争议问题，并对争议问题和与比赛相关的其它事宜具有最终裁定权。</w:t>
      </w:r>
    </w:p>
    <w:p w:rsidR="005720DD" w:rsidRDefault="005720DD">
      <w:pPr>
        <w:spacing w:line="240" w:lineRule="atLeast"/>
        <w:ind w:firstLine="660"/>
        <w:rPr>
          <w:rFonts w:ascii="仿宋_GB2312" w:eastAsia="仿宋_GB2312" w:hAnsi="宋体"/>
          <w:sz w:val="28"/>
          <w:szCs w:val="28"/>
          <w:highlight w:val="yellow"/>
        </w:rPr>
      </w:pPr>
    </w:p>
    <w:sectPr w:rsidR="005720DD" w:rsidSect="005720D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BE3" w:rsidRDefault="00230BE3" w:rsidP="00901C1C">
      <w:r>
        <w:separator/>
      </w:r>
    </w:p>
  </w:endnote>
  <w:endnote w:type="continuationSeparator" w:id="1">
    <w:p w:rsidR="00230BE3" w:rsidRDefault="00230BE3" w:rsidP="00901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BE3" w:rsidRDefault="00230BE3" w:rsidP="00901C1C">
      <w:r>
        <w:separator/>
      </w:r>
    </w:p>
  </w:footnote>
  <w:footnote w:type="continuationSeparator" w:id="1">
    <w:p w:rsidR="00230BE3" w:rsidRDefault="00230BE3" w:rsidP="00901C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77E"/>
    <w:rsid w:val="00004B28"/>
    <w:rsid w:val="00021D7A"/>
    <w:rsid w:val="000838C2"/>
    <w:rsid w:val="0010354C"/>
    <w:rsid w:val="00106803"/>
    <w:rsid w:val="001A52A4"/>
    <w:rsid w:val="00230BE3"/>
    <w:rsid w:val="00275DB0"/>
    <w:rsid w:val="00287249"/>
    <w:rsid w:val="0029043E"/>
    <w:rsid w:val="002A5B9B"/>
    <w:rsid w:val="004225AA"/>
    <w:rsid w:val="004D4B2F"/>
    <w:rsid w:val="005720DD"/>
    <w:rsid w:val="005A01FF"/>
    <w:rsid w:val="005B52BF"/>
    <w:rsid w:val="005C6465"/>
    <w:rsid w:val="0070646F"/>
    <w:rsid w:val="007462E2"/>
    <w:rsid w:val="007508CE"/>
    <w:rsid w:val="0081477E"/>
    <w:rsid w:val="00821B24"/>
    <w:rsid w:val="00853AB4"/>
    <w:rsid w:val="00901C1C"/>
    <w:rsid w:val="00A4006C"/>
    <w:rsid w:val="00AB25EB"/>
    <w:rsid w:val="00AE6015"/>
    <w:rsid w:val="00B26DDD"/>
    <w:rsid w:val="00B302ED"/>
    <w:rsid w:val="00B61F67"/>
    <w:rsid w:val="00B92A56"/>
    <w:rsid w:val="00DD2849"/>
    <w:rsid w:val="00E150C9"/>
    <w:rsid w:val="00E3158B"/>
    <w:rsid w:val="00EE4C8B"/>
    <w:rsid w:val="00F0479B"/>
    <w:rsid w:val="00F27785"/>
    <w:rsid w:val="00FB222D"/>
    <w:rsid w:val="00FE25C6"/>
    <w:rsid w:val="00FE73B8"/>
    <w:rsid w:val="0BB829FB"/>
    <w:rsid w:val="14091E26"/>
    <w:rsid w:val="1501772D"/>
    <w:rsid w:val="19714F67"/>
    <w:rsid w:val="1D5C43C4"/>
    <w:rsid w:val="1FDA1323"/>
    <w:rsid w:val="1FF2701A"/>
    <w:rsid w:val="2C63645D"/>
    <w:rsid w:val="302D729E"/>
    <w:rsid w:val="338D69D1"/>
    <w:rsid w:val="3569295E"/>
    <w:rsid w:val="36141D8A"/>
    <w:rsid w:val="391C5D2C"/>
    <w:rsid w:val="448B3060"/>
    <w:rsid w:val="46881F40"/>
    <w:rsid w:val="47AD2C24"/>
    <w:rsid w:val="4FA85319"/>
    <w:rsid w:val="51B03FA6"/>
    <w:rsid w:val="5E5663AA"/>
    <w:rsid w:val="641761E2"/>
    <w:rsid w:val="65037FF2"/>
    <w:rsid w:val="684D5FA1"/>
    <w:rsid w:val="6D8B1A95"/>
    <w:rsid w:val="769A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0D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20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720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720D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720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</Words>
  <Characters>964</Characters>
  <Application>Microsoft Office Word</Application>
  <DocSecurity>0</DocSecurity>
  <Lines>8</Lines>
  <Paragraphs>2</Paragraphs>
  <ScaleCrop>false</ScaleCrop>
  <Company>Hewlett-Packard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kjc</dc:creator>
  <cp:lastModifiedBy>赵巍华</cp:lastModifiedBy>
  <cp:revision>2</cp:revision>
  <dcterms:created xsi:type="dcterms:W3CDTF">2026-04-13T02:15:00Z</dcterms:created>
  <dcterms:modified xsi:type="dcterms:W3CDTF">2026-04-13T02:15:00Z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eyJoZGlkIjoiZjc1MzQwNWVkZTE1NjA5YzQ4NDk5NDcxMjg2NzIxZDUiLCJ1c2VySWQiOiIxNzc5ODk4MTgwIn0=</vt:lpwstr>
  </property>
  <property fmtid="{D5CDD505-2E9C-101B-9397-08002B2CF9AE}" pid="3" name="KSOProductBuildVer">
    <vt:lpwstr>2052-12.1.0.24031</vt:lpwstr>
  </property>
  <property fmtid="{D5CDD505-2E9C-101B-9397-08002B2CF9AE}" pid="4" name="ICV">
    <vt:lpwstr>E54F2884A31047B7B1F1109EB83F7F38_13</vt:lpwstr>
  </property>
</Properties>
</file>